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44" w:rsidRDefault="007C1844">
      <w:pPr>
        <w:rPr>
          <w:rFonts w:eastAsiaTheme="minorEastAsia"/>
        </w:rPr>
      </w:pPr>
      <w:r>
        <w:rPr>
          <w:rFonts w:eastAsiaTheme="minorEastAsia"/>
        </w:rPr>
        <w:t xml:space="preserve">This is the equation we use to model the temperature response as a function of time, </w:t>
      </w:r>
      <w:r>
        <w:rPr>
          <w:rFonts w:eastAsiaTheme="minorEastAsia"/>
        </w:rPr>
        <w:br/>
      </w:r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(t-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)/τ</m:t>
                </m:r>
              </m:sup>
            </m:sSup>
          </m:e>
        </m:d>
      </m:oMath>
      <w:r>
        <w:rPr>
          <w:rFonts w:eastAsiaTheme="minorEastAsia"/>
        </w:rPr>
        <w:t xml:space="preserve">    . </w:t>
      </w:r>
      <w:r>
        <w:rPr>
          <w:rFonts w:eastAsiaTheme="minorEastAsia"/>
        </w:rPr>
        <w:tab/>
        <w:t>(1)</w:t>
      </w:r>
    </w:p>
    <w:p w:rsidR="007C1844" w:rsidRDefault="007C1844">
      <w:pPr>
        <w:rPr>
          <w:rFonts w:eastAsiaTheme="minorEastAsia"/>
        </w:rPr>
      </w:pPr>
      <w:r>
        <w:rPr>
          <w:rFonts w:eastAsiaTheme="minorEastAsia"/>
        </w:rPr>
        <w:t xml:space="preserve">In this equation, initial and final temperatures are indicated by subscripts 0 and 1, and the time when the transition in temperature starts is </w:t>
      </w:r>
      <w:r w:rsidRPr="007C1844">
        <w:rPr>
          <w:rFonts w:eastAsiaTheme="minorEastAsia"/>
          <w:i/>
        </w:rPr>
        <w:t>t</w:t>
      </w:r>
      <w:r w:rsidRPr="007C1844">
        <w:rPr>
          <w:rFonts w:eastAsiaTheme="minorEastAsia"/>
          <w:i/>
          <w:vertAlign w:val="subscript"/>
        </w:rPr>
        <w:t>0</w:t>
      </w:r>
      <w:r>
        <w:rPr>
          <w:rFonts w:eastAsiaTheme="minorEastAsia"/>
        </w:rPr>
        <w:t xml:space="preserve">.  The sensor response time is </w:t>
      </w:r>
      <w:r w:rsidR="00115D2C" w:rsidRPr="00115D2C">
        <w:rPr>
          <w:rFonts w:ascii="Symbol" w:eastAsiaTheme="minorEastAsia" w:hAnsi="Symbol"/>
          <w:i/>
        </w:rPr>
        <w:t></w:t>
      </w:r>
      <w:r w:rsidR="00115D2C">
        <w:rPr>
          <w:rFonts w:eastAsiaTheme="minorEastAsia"/>
        </w:rPr>
        <w:t>.  Equation (1) and Eq. (2) are the same, though Eq. (2) uses a different format for the fraction in the exponent.</w:t>
      </w:r>
      <w:bookmarkStart w:id="0" w:name="_GoBack"/>
      <w:bookmarkEnd w:id="0"/>
    </w:p>
    <w:p w:rsidR="007C1844" w:rsidRPr="007C1844" w:rsidRDefault="007C1844">
      <m:oMath>
        <m:r>
          <w:rPr>
            <w:rFonts w:ascii="Cambria Math" w:hAnsi="Cambria Math"/>
          </w:rPr>
          <m:t>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(t-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τ</m:t>
                    </m:r>
                  </m:den>
                </m:f>
              </m:sup>
            </m:sSup>
          </m:e>
        </m:d>
      </m:oMath>
      <w:r>
        <w:rPr>
          <w:rFonts w:eastAsiaTheme="minorEastAsia"/>
        </w:rPr>
        <w:t xml:space="preserve">   . </w:t>
      </w:r>
      <w:r>
        <w:rPr>
          <w:rFonts w:eastAsiaTheme="minorEastAsia"/>
        </w:rPr>
        <w:tab/>
        <w:t>(2)</w:t>
      </w:r>
    </w:p>
    <w:sectPr w:rsidR="007C1844" w:rsidRPr="007C1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44"/>
    <w:rsid w:val="00115D2C"/>
    <w:rsid w:val="007C1844"/>
    <w:rsid w:val="00860DD2"/>
    <w:rsid w:val="00E5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D62F"/>
  <w15:chartTrackingRefBased/>
  <w15:docId w15:val="{C9380169-01BC-491F-B265-A6C76B88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844"/>
    <w:pPr>
      <w:tabs>
        <w:tab w:val="left" w:pos="720"/>
        <w:tab w:val="left" w:pos="864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8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C377A-D48B-4DBB-88DB-D132DF33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Local_Admin</dc:creator>
  <cp:keywords/>
  <dc:description/>
  <cp:lastModifiedBy>Local_Admin</cp:lastModifiedBy>
  <cp:revision>2</cp:revision>
  <dcterms:created xsi:type="dcterms:W3CDTF">2019-04-10T20:21:00Z</dcterms:created>
  <dcterms:modified xsi:type="dcterms:W3CDTF">2019-04-10T20:34:00Z</dcterms:modified>
</cp:coreProperties>
</file>