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F82EC6" w14:textId="77777777" w:rsidR="0042645A" w:rsidRPr="0042645A" w:rsidRDefault="0042645A" w:rsidP="0042645A">
      <w:pPr>
        <w:rPr>
          <w:b/>
        </w:rPr>
      </w:pPr>
      <w:r w:rsidRPr="0042645A">
        <w:rPr>
          <w:b/>
        </w:rPr>
        <w:t>Laboratory 2:  Infrared radiation in the Earth’s Atmosphere</w:t>
      </w:r>
    </w:p>
    <w:p w14:paraId="0612247D" w14:textId="010E8B6F" w:rsidR="006C04E8" w:rsidRPr="006C04E8" w:rsidRDefault="006C04E8">
      <w:pPr>
        <w:rPr>
          <w:b/>
        </w:rPr>
      </w:pPr>
      <w:r w:rsidRPr="006C04E8">
        <w:rPr>
          <w:b/>
        </w:rPr>
        <w:t>Student Name:                                                                                        Date:</w:t>
      </w:r>
    </w:p>
    <w:p w14:paraId="35DC755F" w14:textId="77777777" w:rsidR="0042645A" w:rsidRDefault="0042645A"/>
    <w:p w14:paraId="658F866A" w14:textId="77777777" w:rsidR="0042645A" w:rsidRPr="0042645A" w:rsidRDefault="0042645A">
      <w:pPr>
        <w:rPr>
          <w:b/>
        </w:rPr>
      </w:pPr>
      <w:r>
        <w:rPr>
          <w:b/>
        </w:rPr>
        <w:t>PURPOSE</w:t>
      </w:r>
      <w:r w:rsidRPr="0042645A">
        <w:rPr>
          <w:b/>
        </w:rPr>
        <w:t>:</w:t>
      </w:r>
    </w:p>
    <w:p w14:paraId="4E248698" w14:textId="7E04E91B" w:rsidR="0042645A" w:rsidRDefault="0042645A">
      <w:r>
        <w:t>The purpose of this laboratory experience is to become familiar with infrared radiation in the Earth’s climate system, and to learn how to prepare graphics for a report of your findings.</w:t>
      </w:r>
      <w:r w:rsidR="006C04E8">
        <w:t xml:space="preserve"> </w:t>
      </w:r>
    </w:p>
    <w:p w14:paraId="6A4C593F" w14:textId="77777777" w:rsidR="0042645A" w:rsidRDefault="0042645A"/>
    <w:p w14:paraId="0E08B289" w14:textId="77777777" w:rsidR="0042645A" w:rsidRDefault="0042645A">
      <w:r w:rsidRPr="0042645A">
        <w:rPr>
          <w:b/>
        </w:rPr>
        <w:t>OBJECTIVES</w:t>
      </w:r>
      <w:r>
        <w:t>:</w:t>
      </w:r>
    </w:p>
    <w:p w14:paraId="7EB5F3C7" w14:textId="77777777" w:rsidR="0042645A" w:rsidRDefault="0042645A">
      <w:r>
        <w:t>Use a model of infrared radiation in the atmosphere to find out the following</w:t>
      </w:r>
      <w:r w:rsidR="00827068">
        <w:t>:</w:t>
      </w:r>
    </w:p>
    <w:p w14:paraId="25561A79" w14:textId="77777777" w:rsidR="0042645A" w:rsidRDefault="0042645A" w:rsidP="006C04E8">
      <w:pPr>
        <w:pStyle w:val="ListParagraph"/>
        <w:numPr>
          <w:ilvl w:val="0"/>
          <w:numId w:val="2"/>
        </w:numPr>
      </w:pPr>
      <w:r>
        <w:t xml:space="preserve">The effects of water vapor and carbon dioxide on the downwelling </w:t>
      </w:r>
      <w:r w:rsidR="00827068">
        <w:t>IR for our current atmospheric conditions</w:t>
      </w:r>
    </w:p>
    <w:p w14:paraId="419EAAAA" w14:textId="7F0609E8" w:rsidR="00144CE2" w:rsidRDefault="00144CE2" w:rsidP="006C04E8">
      <w:pPr>
        <w:pStyle w:val="ListParagraph"/>
        <w:numPr>
          <w:ilvl w:val="0"/>
          <w:numId w:val="2"/>
        </w:numPr>
      </w:pPr>
      <w:r>
        <w:t>Appreciate the amount of downwelling IR at the surface when altostratus clouds are above head</w:t>
      </w:r>
    </w:p>
    <w:p w14:paraId="73424D20" w14:textId="77777777" w:rsidR="00827068" w:rsidRDefault="00827068" w:rsidP="006C04E8">
      <w:pPr>
        <w:pStyle w:val="ListParagraph"/>
        <w:numPr>
          <w:ilvl w:val="0"/>
          <w:numId w:val="2"/>
        </w:numPr>
      </w:pPr>
      <w:r>
        <w:t>The effect on the outgoing IR at the top of the atmosphere as the carbon dioxide concentration increases, to study the instantaneous radiative forcing by this gas</w:t>
      </w:r>
    </w:p>
    <w:p w14:paraId="6D71E7EB" w14:textId="4892C50F" w:rsidR="00827068" w:rsidRDefault="00827068" w:rsidP="006C04E8">
      <w:pPr>
        <w:pStyle w:val="ListParagraph"/>
        <w:numPr>
          <w:ilvl w:val="0"/>
          <w:numId w:val="2"/>
        </w:numPr>
      </w:pPr>
      <w:r>
        <w:t>The surface temperature increase necessary to counter the IR radiative forcing by CO2 with the atmospheric water vapor concentration held at constant relative humidity (water vapor concentration increases with surface temperature as is likely for the atmosphere)</w:t>
      </w:r>
    </w:p>
    <w:p w14:paraId="5F541DF9" w14:textId="77777777" w:rsidR="006C04E8" w:rsidRDefault="006C04E8" w:rsidP="00827068"/>
    <w:p w14:paraId="75F61EB4" w14:textId="50AB8219" w:rsidR="006C04E8" w:rsidRPr="00AB60A8" w:rsidRDefault="00AB60A8" w:rsidP="00827068">
      <w:pPr>
        <w:rPr>
          <w:b/>
        </w:rPr>
      </w:pPr>
      <w:r w:rsidRPr="00AB60A8">
        <w:rPr>
          <w:b/>
        </w:rPr>
        <w:t>LET’S GET IT DONE!</w:t>
      </w:r>
    </w:p>
    <w:p w14:paraId="5EAAEBF2" w14:textId="6F9014E1" w:rsidR="00AB60A8" w:rsidRDefault="005F3DFF" w:rsidP="00827068">
      <w:r>
        <w:rPr>
          <w:noProof/>
          <w:lang w:eastAsia="zh-CN"/>
        </w:rPr>
        <w:drawing>
          <wp:inline distT="0" distB="0" distL="0" distR="0" wp14:anchorId="057DEB16" wp14:editId="6523C240">
            <wp:extent cx="4737735" cy="3551783"/>
            <wp:effectExtent l="0" t="0" r="1206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dtranCalculationSite.gif"/>
                    <pic:cNvPicPr/>
                  </pic:nvPicPr>
                  <pic:blipFill>
                    <a:blip r:embed="rId7">
                      <a:extLst>
                        <a:ext uri="{28A0092B-C50C-407E-A947-70E740481C1C}">
                          <a14:useLocalDpi xmlns:a14="http://schemas.microsoft.com/office/drawing/2010/main" val="0"/>
                        </a:ext>
                      </a:extLst>
                    </a:blip>
                    <a:stretch>
                      <a:fillRect/>
                    </a:stretch>
                  </pic:blipFill>
                  <pic:spPr>
                    <a:xfrm>
                      <a:off x="0" y="0"/>
                      <a:ext cx="4738064" cy="3552029"/>
                    </a:xfrm>
                    <a:prstGeom prst="rect">
                      <a:avLst/>
                    </a:prstGeom>
                  </pic:spPr>
                </pic:pic>
              </a:graphicData>
            </a:graphic>
          </wp:inline>
        </w:drawing>
      </w:r>
    </w:p>
    <w:p w14:paraId="4E420B0C" w14:textId="70B69CD0" w:rsidR="006E3113" w:rsidRPr="00550EF0" w:rsidRDefault="00983CE7" w:rsidP="00550EF0">
      <w:pPr>
        <w:rPr>
          <w:b/>
        </w:rPr>
      </w:pPr>
      <w:r w:rsidRPr="00550EF0">
        <w:rPr>
          <w:b/>
          <w:lang w:val="pl-PL"/>
        </w:rPr>
        <w:t>Go to</w:t>
      </w:r>
      <w:r w:rsidR="00550EF0" w:rsidRPr="00550EF0">
        <w:rPr>
          <w:b/>
          <w:lang w:val="pl-PL"/>
        </w:rPr>
        <w:t xml:space="preserve"> </w:t>
      </w:r>
      <w:hyperlink r:id="rId8" w:history="1">
        <w:r w:rsidR="00550EF0" w:rsidRPr="00550EF0">
          <w:rPr>
            <w:rStyle w:val="Hyperlink"/>
            <w:b/>
            <w:lang w:val="pl-PL"/>
          </w:rPr>
          <w:t>http://forecast.uchicag</w:t>
        </w:r>
        <w:bookmarkStart w:id="0" w:name="_GoBack"/>
        <w:bookmarkEnd w:id="0"/>
        <w:r w:rsidR="00550EF0" w:rsidRPr="00550EF0">
          <w:rPr>
            <w:rStyle w:val="Hyperlink"/>
            <w:b/>
            <w:lang w:val="pl-PL"/>
          </w:rPr>
          <w:t>o.edu/Projects/modtran.orig.html</w:t>
        </w:r>
      </w:hyperlink>
      <w:r w:rsidR="00550EF0" w:rsidRPr="00550EF0">
        <w:rPr>
          <w:b/>
          <w:lang w:val="pl-PL"/>
        </w:rPr>
        <w:t xml:space="preserve">. </w:t>
      </w:r>
      <w:r w:rsidR="00550EF0">
        <w:rPr>
          <w:b/>
          <w:lang w:val="pl-PL"/>
        </w:rPr>
        <w:t xml:space="preserve"> </w:t>
      </w:r>
      <w:r w:rsidR="006E3113">
        <w:rPr>
          <w:b/>
        </w:rPr>
        <w:t>This website allows us to use MODTRAN to calculate IR in the atmosphere.</w:t>
      </w:r>
    </w:p>
    <w:p w14:paraId="5D25EA64" w14:textId="129DDEC4" w:rsidR="00CA7125" w:rsidRDefault="00CA7125">
      <w:pPr>
        <w:rPr>
          <w:b/>
        </w:rPr>
      </w:pPr>
      <w:r>
        <w:rPr>
          <w:b/>
        </w:rPr>
        <w:br w:type="page"/>
      </w:r>
    </w:p>
    <w:p w14:paraId="56AE9B3B" w14:textId="0245FD2B" w:rsidR="006E3113" w:rsidRPr="00AE0301" w:rsidRDefault="00E40ED1" w:rsidP="00827068">
      <w:pPr>
        <w:rPr>
          <w:b/>
        </w:rPr>
      </w:pPr>
      <w:r w:rsidRPr="00AE0301">
        <w:rPr>
          <w:b/>
        </w:rPr>
        <w:lastRenderedPageBreak/>
        <w:t xml:space="preserve">PROBLEM 1: Role of CO2 and H20 </w:t>
      </w:r>
      <w:r w:rsidR="00AE0301" w:rsidRPr="00AE0301">
        <w:rPr>
          <w:b/>
        </w:rPr>
        <w:t>in determining the downwelling</w:t>
      </w:r>
      <w:r w:rsidRPr="00AE0301">
        <w:rPr>
          <w:b/>
        </w:rPr>
        <w:t xml:space="preserve"> IR at the </w:t>
      </w:r>
      <w:r w:rsidR="00AE0301" w:rsidRPr="00AE0301">
        <w:rPr>
          <w:b/>
        </w:rPr>
        <w:t>surface</w:t>
      </w:r>
    </w:p>
    <w:p w14:paraId="0C570ACC" w14:textId="3F551F46" w:rsidR="00AE0301" w:rsidRDefault="00CA7125" w:rsidP="00827068">
      <w:r>
        <w:t>30</w:t>
      </w:r>
      <w:r w:rsidR="00AE0301">
        <w:t xml:space="preserve"> points</w:t>
      </w:r>
    </w:p>
    <w:p w14:paraId="1CF442EF" w14:textId="77777777" w:rsidR="00AE0301" w:rsidRDefault="00AE0301" w:rsidP="00827068"/>
    <w:p w14:paraId="520E11EB" w14:textId="00D2402A" w:rsidR="00AE0301" w:rsidRDefault="00AE0301" w:rsidP="00827068">
      <w:pPr>
        <w:rPr>
          <w:b/>
        </w:rPr>
      </w:pPr>
      <w:r w:rsidRPr="00AE0301">
        <w:rPr>
          <w:b/>
        </w:rPr>
        <w:t>Instructions</w:t>
      </w:r>
    </w:p>
    <w:p w14:paraId="311807F5" w14:textId="77777777" w:rsidR="00AE0301" w:rsidRDefault="00AE0301" w:rsidP="00827068">
      <w:r>
        <w:t xml:space="preserve">Go to the website.  </w:t>
      </w:r>
    </w:p>
    <w:p w14:paraId="02FA3099" w14:textId="77777777" w:rsidR="00AE0301" w:rsidRDefault="00AE0301" w:rsidP="00827068">
      <w:r>
        <w:t>Choose:</w:t>
      </w:r>
    </w:p>
    <w:p w14:paraId="7D95CFDC" w14:textId="04152D65" w:rsidR="00AE0301" w:rsidRDefault="004F0388" w:rsidP="00827068">
      <w:r>
        <w:t>CO2 (ppm)</w:t>
      </w:r>
      <w:r w:rsidR="002C73C8">
        <w:tab/>
      </w:r>
      <w:r w:rsidR="002C73C8">
        <w:tab/>
      </w:r>
      <w:r>
        <w:t>400 ppm</w:t>
      </w:r>
    </w:p>
    <w:p w14:paraId="311986AA" w14:textId="3B7B2667" w:rsidR="00AE0301" w:rsidRDefault="004F0388" w:rsidP="00827068">
      <w:r>
        <w:t xml:space="preserve">Locality   </w:t>
      </w:r>
      <w:r w:rsidR="002C73C8">
        <w:tab/>
      </w:r>
      <w:r w:rsidR="002C73C8">
        <w:tab/>
      </w:r>
      <w:r>
        <w:t>1976 U.S. Standard Atmosphere</w:t>
      </w:r>
    </w:p>
    <w:p w14:paraId="3E329956" w14:textId="7E7D056C" w:rsidR="004F0388" w:rsidRDefault="004F0388" w:rsidP="00827068">
      <w:r>
        <w:t xml:space="preserve">Sensor Altitude km  </w:t>
      </w:r>
      <w:r w:rsidR="002C73C8">
        <w:tab/>
      </w:r>
      <w:r>
        <w:t>0</w:t>
      </w:r>
    </w:p>
    <w:p w14:paraId="36313FA6" w14:textId="653E2C21" w:rsidR="004F0388" w:rsidRDefault="004F0388" w:rsidP="00827068">
      <w:r>
        <w:t>Looking up</w:t>
      </w:r>
    </w:p>
    <w:p w14:paraId="7B28BF41" w14:textId="4E53D334" w:rsidR="004F0388" w:rsidRDefault="004F0388" w:rsidP="00827068">
      <w:r>
        <w:t xml:space="preserve"> Submit the calculation</w:t>
      </w:r>
    </w:p>
    <w:p w14:paraId="1D2FD039" w14:textId="77777777" w:rsidR="004F0388" w:rsidRDefault="004F0388" w:rsidP="00827068"/>
    <w:p w14:paraId="00DA4A16" w14:textId="5FA6C935" w:rsidR="004F0388" w:rsidRDefault="002C73C8" w:rsidP="00CA7125">
      <w:pPr>
        <w:pBdr>
          <w:top w:val="single" w:sz="4" w:space="1" w:color="auto"/>
          <w:left w:val="single" w:sz="4" w:space="4" w:color="auto"/>
          <w:bottom w:val="single" w:sz="4" w:space="1" w:color="auto"/>
          <w:right w:val="single" w:sz="4" w:space="4" w:color="auto"/>
        </w:pBdr>
      </w:pPr>
      <w:r>
        <w:rPr>
          <w:noProof/>
          <w:lang w:eastAsia="zh-CN"/>
        </w:rPr>
        <w:drawing>
          <wp:inline distT="0" distB="0" distL="0" distR="0" wp14:anchorId="1C81D3C4" wp14:editId="7A3E09A3">
            <wp:extent cx="5226731" cy="3918373"/>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dtranCalculationSiteProblem1.gif"/>
                    <pic:cNvPicPr/>
                  </pic:nvPicPr>
                  <pic:blipFill>
                    <a:blip r:embed="rId9">
                      <a:extLst>
                        <a:ext uri="{28A0092B-C50C-407E-A947-70E740481C1C}">
                          <a14:useLocalDpi xmlns:a14="http://schemas.microsoft.com/office/drawing/2010/main" val="0"/>
                        </a:ext>
                      </a:extLst>
                    </a:blip>
                    <a:stretch>
                      <a:fillRect/>
                    </a:stretch>
                  </pic:blipFill>
                  <pic:spPr>
                    <a:xfrm>
                      <a:off x="0" y="0"/>
                      <a:ext cx="5226731" cy="3918373"/>
                    </a:xfrm>
                    <a:prstGeom prst="rect">
                      <a:avLst/>
                    </a:prstGeom>
                  </pic:spPr>
                </pic:pic>
              </a:graphicData>
            </a:graphic>
          </wp:inline>
        </w:drawing>
      </w:r>
    </w:p>
    <w:p w14:paraId="3904A229" w14:textId="4D689F5A" w:rsidR="002C73C8" w:rsidRDefault="002C73C8" w:rsidP="00CA7125">
      <w:pPr>
        <w:pBdr>
          <w:top w:val="single" w:sz="4" w:space="1" w:color="auto"/>
          <w:left w:val="single" w:sz="4" w:space="4" w:color="auto"/>
          <w:bottom w:val="single" w:sz="4" w:space="1" w:color="auto"/>
          <w:right w:val="single" w:sz="4" w:space="4" w:color="auto"/>
        </w:pBdr>
      </w:pPr>
      <w:r>
        <w:t>Figure 1.  Make the changes where shown.</w:t>
      </w:r>
    </w:p>
    <w:p w14:paraId="474C2226" w14:textId="77777777" w:rsidR="004F0388" w:rsidRDefault="004F0388" w:rsidP="00827068"/>
    <w:p w14:paraId="38877E0A" w14:textId="77777777" w:rsidR="003D4887" w:rsidRPr="00934CF6" w:rsidRDefault="003D4887" w:rsidP="00827068">
      <w:pPr>
        <w:rPr>
          <w:b/>
        </w:rPr>
      </w:pPr>
      <w:r w:rsidRPr="00934CF6">
        <w:rPr>
          <w:b/>
        </w:rPr>
        <w:t xml:space="preserve">a.  Submit the calculation.  Record the downwelling IR at the surface. </w:t>
      </w:r>
    </w:p>
    <w:p w14:paraId="2BE48612" w14:textId="40FB210C" w:rsidR="003D4887" w:rsidRDefault="003D4887" w:rsidP="00827068">
      <w:r>
        <w:t xml:space="preserve"> </w:t>
      </w:r>
    </w:p>
    <w:p w14:paraId="1608C160" w14:textId="1B238BA6" w:rsidR="003D4887" w:rsidRDefault="003D4887" w:rsidP="00827068">
      <w:r w:rsidRPr="003D4887">
        <w:rPr>
          <w:i/>
        </w:rPr>
        <w:t>I</w:t>
      </w:r>
      <w:r w:rsidRPr="003D4887">
        <w:rPr>
          <w:i/>
          <w:vertAlign w:val="subscript"/>
        </w:rPr>
        <w:t>out</w:t>
      </w:r>
      <w:r>
        <w:t xml:space="preserve">  = </w:t>
      </w:r>
    </w:p>
    <w:p w14:paraId="7314CEB5" w14:textId="77777777" w:rsidR="00D95B22" w:rsidRDefault="00D95B22" w:rsidP="00827068"/>
    <w:p w14:paraId="004AF776" w14:textId="43D13775" w:rsidR="00D95B22" w:rsidRDefault="00D95B22" w:rsidP="00827068">
      <w:r>
        <w:t xml:space="preserve">Note that this radiation is present day at night.  </w:t>
      </w:r>
      <w:r w:rsidR="00934CF6">
        <w:t xml:space="preserve">Considering sunlight is present in Reno for about 1/2 the day, how does </w:t>
      </w:r>
      <w:r w:rsidR="00934CF6" w:rsidRPr="003D4887">
        <w:rPr>
          <w:i/>
        </w:rPr>
        <w:t>I</w:t>
      </w:r>
      <w:r w:rsidR="00934CF6" w:rsidRPr="003D4887">
        <w:rPr>
          <w:i/>
          <w:vertAlign w:val="subscript"/>
        </w:rPr>
        <w:t>out</w:t>
      </w:r>
      <w:r w:rsidR="00934CF6">
        <w:t xml:space="preserve">  qualitatively compare with the amount of sunlight?  </w:t>
      </w:r>
    </w:p>
    <w:p w14:paraId="7CB195EA" w14:textId="77777777" w:rsidR="00934CF6" w:rsidRDefault="00934CF6" w:rsidP="00827068"/>
    <w:p w14:paraId="35E16CBA" w14:textId="77777777" w:rsidR="00934CF6" w:rsidRDefault="00934CF6" w:rsidP="00827068"/>
    <w:p w14:paraId="50574E80" w14:textId="03A46C05" w:rsidR="00934CF6" w:rsidRPr="00934CF6" w:rsidRDefault="00934CF6" w:rsidP="00934CF6">
      <w:pPr>
        <w:rPr>
          <w:b/>
        </w:rPr>
      </w:pPr>
      <w:r>
        <w:rPr>
          <w:b/>
        </w:rPr>
        <w:br w:type="page"/>
        <w:t>b</w:t>
      </w:r>
      <w:r w:rsidRPr="00934CF6">
        <w:rPr>
          <w:b/>
        </w:rPr>
        <w:t xml:space="preserve">.  </w:t>
      </w:r>
      <w:r>
        <w:rPr>
          <w:b/>
        </w:rPr>
        <w:t>Double CO2 to 800 ppm</w:t>
      </w:r>
      <w:r w:rsidRPr="00934CF6">
        <w:rPr>
          <w:b/>
        </w:rPr>
        <w:t xml:space="preserve">.  Record the downwelling IR at the surface. </w:t>
      </w:r>
    </w:p>
    <w:p w14:paraId="406B6A1A" w14:textId="77777777" w:rsidR="00934CF6" w:rsidRDefault="00934CF6" w:rsidP="00934CF6">
      <w:r>
        <w:t xml:space="preserve"> </w:t>
      </w:r>
    </w:p>
    <w:p w14:paraId="73D24CF8" w14:textId="3DB12969" w:rsidR="00934CF6" w:rsidRDefault="00934CF6" w:rsidP="00934CF6">
      <w:r w:rsidRPr="003D4887">
        <w:rPr>
          <w:i/>
        </w:rPr>
        <w:t>I</w:t>
      </w:r>
      <w:r w:rsidRPr="003D4887">
        <w:rPr>
          <w:i/>
          <w:vertAlign w:val="subscript"/>
        </w:rPr>
        <w:t>out</w:t>
      </w:r>
      <w:r>
        <w:t xml:space="preserve">  = </w:t>
      </w:r>
    </w:p>
    <w:p w14:paraId="65DFCB04" w14:textId="77777777" w:rsidR="00934CF6" w:rsidRDefault="00934CF6" w:rsidP="00934CF6"/>
    <w:p w14:paraId="557C3B48" w14:textId="1945E8E7" w:rsidR="00934CF6" w:rsidRDefault="00934CF6" w:rsidP="00934CF6">
      <w:r>
        <w:t xml:space="preserve">What is the radiative forcing caused </w:t>
      </w:r>
      <w:r w:rsidR="002F15A7">
        <w:t>by doubling CO2 concentration?</w:t>
      </w:r>
    </w:p>
    <w:p w14:paraId="19FB2967" w14:textId="77777777" w:rsidR="00934CF6" w:rsidRDefault="00934CF6" w:rsidP="00934CF6"/>
    <w:p w14:paraId="53700BA4" w14:textId="508E6D45" w:rsidR="00934CF6" w:rsidRDefault="00934CF6" w:rsidP="00934CF6">
      <w:pPr>
        <w:rPr>
          <w:color w:val="FF0000"/>
        </w:rPr>
      </w:pPr>
    </w:p>
    <w:p w14:paraId="76520A11" w14:textId="77777777" w:rsidR="002F15A7" w:rsidRDefault="002F15A7" w:rsidP="00934CF6">
      <w:pPr>
        <w:rPr>
          <w:color w:val="FF0000"/>
        </w:rPr>
      </w:pPr>
    </w:p>
    <w:p w14:paraId="28ABFB26" w14:textId="1D50C4AD" w:rsidR="002F15A7" w:rsidRPr="002F15A7" w:rsidRDefault="002F15A7" w:rsidP="00934CF6">
      <w:pPr>
        <w:rPr>
          <w:b/>
        </w:rPr>
      </w:pPr>
      <w:r w:rsidRPr="002F15A7">
        <w:rPr>
          <w:b/>
        </w:rPr>
        <w:t xml:space="preserve">c.  Reset CO2 to 400 ppm.  Then double the water vapor scale (from 1 to 2).  </w:t>
      </w:r>
    </w:p>
    <w:p w14:paraId="75E640CC" w14:textId="77777777" w:rsidR="002F15A7" w:rsidRPr="002F15A7" w:rsidRDefault="002F15A7" w:rsidP="00934CF6"/>
    <w:p w14:paraId="5626D687" w14:textId="0302DEE4" w:rsidR="002F15A7" w:rsidRDefault="002F15A7" w:rsidP="002F15A7">
      <w:r w:rsidRPr="003D4887">
        <w:rPr>
          <w:i/>
        </w:rPr>
        <w:t>I</w:t>
      </w:r>
      <w:r w:rsidRPr="003D4887">
        <w:rPr>
          <w:i/>
          <w:vertAlign w:val="subscript"/>
        </w:rPr>
        <w:t>out</w:t>
      </w:r>
      <w:r>
        <w:t xml:space="preserve">  = </w:t>
      </w:r>
    </w:p>
    <w:p w14:paraId="2B00ECE2" w14:textId="77777777" w:rsidR="002F15A7" w:rsidRDefault="002F15A7" w:rsidP="002F15A7"/>
    <w:p w14:paraId="5D8C6CE5" w14:textId="280BCBA4" w:rsidR="002F15A7" w:rsidRDefault="002F15A7" w:rsidP="002F15A7">
      <w:r>
        <w:t>What is the radiative forcing caused by doubling H20 concentration? (subtract c from a).</w:t>
      </w:r>
    </w:p>
    <w:p w14:paraId="6F3A8260" w14:textId="77777777" w:rsidR="002F15A7" w:rsidRDefault="002F15A7" w:rsidP="002F15A7"/>
    <w:p w14:paraId="2414E30E" w14:textId="202D76BE" w:rsidR="00934CF6" w:rsidRDefault="00934CF6" w:rsidP="002F15A7">
      <w:pPr>
        <w:rPr>
          <w:color w:val="FF0000"/>
        </w:rPr>
      </w:pPr>
    </w:p>
    <w:p w14:paraId="18E11636" w14:textId="77777777" w:rsidR="002F15A7" w:rsidRDefault="002F15A7" w:rsidP="002F15A7">
      <w:pPr>
        <w:rPr>
          <w:color w:val="FF0000"/>
        </w:rPr>
      </w:pPr>
    </w:p>
    <w:p w14:paraId="0E1DCB45" w14:textId="77777777" w:rsidR="002F15A7" w:rsidRDefault="002F15A7" w:rsidP="002F15A7"/>
    <w:p w14:paraId="3BC5369B" w14:textId="4AF0F011" w:rsidR="00E8545C" w:rsidRDefault="002F15A7" w:rsidP="00827068">
      <w:r>
        <w:t xml:space="preserve">d. </w:t>
      </w:r>
      <w:r w:rsidRPr="002F15A7">
        <w:rPr>
          <w:b/>
        </w:rPr>
        <w:t>Reset the water vapor scale to 1.  Add an altostratus cloud. Submit the calculation.</w:t>
      </w:r>
    </w:p>
    <w:p w14:paraId="72409DF0" w14:textId="0B312D6C" w:rsidR="002F15A7" w:rsidRDefault="002F15A7" w:rsidP="002F15A7">
      <w:r w:rsidRPr="003D4887">
        <w:rPr>
          <w:i/>
        </w:rPr>
        <w:t>I</w:t>
      </w:r>
      <w:r w:rsidRPr="003D4887">
        <w:rPr>
          <w:i/>
          <w:vertAlign w:val="subscript"/>
        </w:rPr>
        <w:t>out</w:t>
      </w:r>
      <w:r>
        <w:t xml:space="preserve">  = </w:t>
      </w:r>
    </w:p>
    <w:p w14:paraId="33F7F022" w14:textId="77777777" w:rsidR="002F15A7" w:rsidRDefault="002F15A7" w:rsidP="002F15A7"/>
    <w:p w14:paraId="49C40A37" w14:textId="44CB7CF6" w:rsidR="002F15A7" w:rsidRDefault="002F15A7" w:rsidP="002F15A7">
      <w:r>
        <w:t>What is the radiative forcing caused by the altostratus cloud? (subtract d from a).</w:t>
      </w:r>
    </w:p>
    <w:p w14:paraId="00C8ACDC" w14:textId="77777777" w:rsidR="002F15A7" w:rsidRDefault="002F15A7" w:rsidP="002F15A7"/>
    <w:p w14:paraId="2D9C3556" w14:textId="78A83CE8" w:rsidR="002F15A7" w:rsidRDefault="002F15A7" w:rsidP="002F15A7">
      <w:pPr>
        <w:rPr>
          <w:color w:val="FF0000"/>
        </w:rPr>
      </w:pPr>
    </w:p>
    <w:p w14:paraId="4D16826D" w14:textId="77777777" w:rsidR="00A36E4D" w:rsidRDefault="00A36E4D" w:rsidP="002F15A7">
      <w:pPr>
        <w:rPr>
          <w:color w:val="FF0000"/>
        </w:rPr>
      </w:pPr>
    </w:p>
    <w:p w14:paraId="6B0A4E5C" w14:textId="77777777" w:rsidR="00A36E4D" w:rsidRDefault="00A36E4D" w:rsidP="002F15A7">
      <w:pPr>
        <w:rPr>
          <w:color w:val="FF0000"/>
        </w:rPr>
      </w:pPr>
    </w:p>
    <w:p w14:paraId="056D0AA6" w14:textId="77777777" w:rsidR="00A36E4D" w:rsidRDefault="00A36E4D" w:rsidP="002F15A7">
      <w:pPr>
        <w:rPr>
          <w:color w:val="FF0000"/>
        </w:rPr>
      </w:pPr>
    </w:p>
    <w:p w14:paraId="433E3315" w14:textId="443A8FFC" w:rsidR="00A36E4D" w:rsidRPr="00A36E4D" w:rsidRDefault="00A36E4D" w:rsidP="002F15A7">
      <w:pPr>
        <w:rPr>
          <w:b/>
        </w:rPr>
      </w:pPr>
      <w:r w:rsidRPr="00A36E4D">
        <w:rPr>
          <w:b/>
        </w:rPr>
        <w:t>e.  Now rank in order of decreasing effect the agent (CO2, H20 vapor, altostratus cloud) that increases the downwelling IR at the surface the most.  Explain why it is warmer at night when an altostratus cloud is overhead.</w:t>
      </w:r>
    </w:p>
    <w:p w14:paraId="15B28AD8" w14:textId="77777777" w:rsidR="00A36E4D" w:rsidRDefault="00A36E4D" w:rsidP="002F15A7">
      <w:pPr>
        <w:rPr>
          <w:color w:val="FF0000"/>
        </w:rPr>
      </w:pPr>
    </w:p>
    <w:p w14:paraId="17FD7A11" w14:textId="693584B8" w:rsidR="00457A14" w:rsidRPr="00044469" w:rsidRDefault="00457A14">
      <w:pPr>
        <w:rPr>
          <w:color w:val="FF0000"/>
        </w:rPr>
      </w:pPr>
      <w:r>
        <w:br w:type="page"/>
      </w:r>
    </w:p>
    <w:p w14:paraId="48F31B8F" w14:textId="7355DA67" w:rsidR="002F15A7" w:rsidRDefault="00457A14" w:rsidP="00827068">
      <w:pPr>
        <w:rPr>
          <w:b/>
        </w:rPr>
      </w:pPr>
      <w:r w:rsidRPr="00457A14">
        <w:rPr>
          <w:b/>
        </w:rPr>
        <w:t>Problem 2: Increasing surface temperature to maintain the IR radiative balance as CO2 increases, with feedback to water vapor.</w:t>
      </w:r>
    </w:p>
    <w:p w14:paraId="3F9DA895" w14:textId="1E59220A" w:rsidR="00CA7125" w:rsidRPr="00CA7125" w:rsidRDefault="00CA7125" w:rsidP="00827068">
      <w:r w:rsidRPr="00CA7125">
        <w:t>70 points</w:t>
      </w:r>
    </w:p>
    <w:p w14:paraId="765699C4" w14:textId="77777777" w:rsidR="00457A14" w:rsidRDefault="00457A14" w:rsidP="00827068"/>
    <w:p w14:paraId="3FA89854" w14:textId="17166B25" w:rsidR="00457A14" w:rsidRDefault="00457A14" w:rsidP="00827068">
      <w:r>
        <w:t>We will now put the IR sensor at the top of the atmosphere, looking down so it can measure the IR radiation emitted to space by the Earth surface in conjunction with the atmosphere.</w:t>
      </w:r>
    </w:p>
    <w:p w14:paraId="41E8B28C" w14:textId="77777777" w:rsidR="00457A14" w:rsidRDefault="00457A14" w:rsidP="00827068"/>
    <w:p w14:paraId="52192C74" w14:textId="6C0E7608" w:rsidR="00457A14" w:rsidRDefault="000C74BD" w:rsidP="00827068">
      <w:r>
        <w:rPr>
          <w:noProof/>
          <w:lang w:eastAsia="zh-CN"/>
        </w:rPr>
        <w:drawing>
          <wp:inline distT="0" distB="0" distL="0" distR="0" wp14:anchorId="01D303DA" wp14:editId="0859C4A9">
            <wp:extent cx="3738979" cy="4413673"/>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lculatorWithTOAadjustments.gif"/>
                    <pic:cNvPicPr/>
                  </pic:nvPicPr>
                  <pic:blipFill>
                    <a:blip r:embed="rId10">
                      <a:extLst>
                        <a:ext uri="{28A0092B-C50C-407E-A947-70E740481C1C}">
                          <a14:useLocalDpi xmlns:a14="http://schemas.microsoft.com/office/drawing/2010/main" val="0"/>
                        </a:ext>
                      </a:extLst>
                    </a:blip>
                    <a:stretch>
                      <a:fillRect/>
                    </a:stretch>
                  </pic:blipFill>
                  <pic:spPr>
                    <a:xfrm>
                      <a:off x="0" y="0"/>
                      <a:ext cx="3738979" cy="4413673"/>
                    </a:xfrm>
                    <a:prstGeom prst="rect">
                      <a:avLst/>
                    </a:prstGeom>
                  </pic:spPr>
                </pic:pic>
              </a:graphicData>
            </a:graphic>
          </wp:inline>
        </w:drawing>
      </w:r>
    </w:p>
    <w:p w14:paraId="129FFD21" w14:textId="77777777" w:rsidR="00804A4B" w:rsidRDefault="00804A4B" w:rsidP="00827068"/>
    <w:p w14:paraId="1EBE8E8B" w14:textId="76DA4CB3" w:rsidR="00804A4B" w:rsidRDefault="00804A4B" w:rsidP="00827068">
      <w:r>
        <w:t>a.  Here is how we study the feedback necessary to keep the outgoing infrared radiation the same as the CO2 concentration increases.  Set up the model as shown</w:t>
      </w:r>
      <w:r w:rsidR="000C74BD">
        <w:t xml:space="preserve"> with preindustrial concentration of CO2 = 280 ppm</w:t>
      </w:r>
      <w:r>
        <w:t>.  Calculate the outgoing IR radiation at the top of the atmosphere using this set up.</w:t>
      </w:r>
      <w:r w:rsidR="003918AD">
        <w:t xml:space="preserve">  You should get </w:t>
      </w:r>
    </w:p>
    <w:p w14:paraId="43184317" w14:textId="77777777" w:rsidR="003918AD" w:rsidRDefault="003918AD" w:rsidP="00827068"/>
    <w:p w14:paraId="1612ECA7" w14:textId="117ADAF2" w:rsidR="003918AD" w:rsidRDefault="003918AD" w:rsidP="003918AD">
      <w:r w:rsidRPr="000C74BD">
        <w:rPr>
          <w:b/>
          <w:i/>
        </w:rPr>
        <w:t>I</w:t>
      </w:r>
      <w:r w:rsidRPr="000C74BD">
        <w:rPr>
          <w:b/>
          <w:i/>
          <w:vertAlign w:val="subscript"/>
        </w:rPr>
        <w:t>out</w:t>
      </w:r>
      <w:r>
        <w:t xml:space="preserve">  =   </w:t>
      </w:r>
      <w:r w:rsidR="000C74BD">
        <w:rPr>
          <w:rFonts w:eastAsia="Times New Roman" w:cs="Times New Roman"/>
          <w:b/>
          <w:bCs/>
          <w:color w:val="000000"/>
          <w:lang w:eastAsia="en-US"/>
        </w:rPr>
        <w:t>259.992</w:t>
      </w:r>
      <w:r w:rsidR="000C74BD">
        <w:rPr>
          <w:rFonts w:ascii="Helvetica" w:eastAsia="Times New Roman" w:hAnsi="Helvetica" w:cs="Times New Roman"/>
          <w:b/>
          <w:bCs/>
          <w:color w:val="000000"/>
          <w:sz w:val="27"/>
          <w:szCs w:val="27"/>
          <w:lang w:eastAsia="en-US"/>
        </w:rPr>
        <w:t xml:space="preserve"> </w:t>
      </w:r>
      <w:r w:rsidR="000C74BD" w:rsidRPr="000C74BD">
        <w:t>W/m</w:t>
      </w:r>
      <w:r w:rsidR="000C74BD" w:rsidRPr="000C74BD">
        <w:rPr>
          <w:vertAlign w:val="superscript"/>
        </w:rPr>
        <w:t>2</w:t>
      </w:r>
      <w:r w:rsidR="000C74BD" w:rsidRPr="000C74BD">
        <w:t xml:space="preserve"> for the surface temperature, T = 288.20 Kelvins.</w:t>
      </w:r>
    </w:p>
    <w:p w14:paraId="71203110" w14:textId="77777777" w:rsidR="000C74BD" w:rsidRDefault="000C74BD" w:rsidP="003918AD"/>
    <w:p w14:paraId="7B0735C9" w14:textId="4D3A8F40" w:rsidR="000C74BD" w:rsidRDefault="000C74BD" w:rsidP="003918AD">
      <w:r>
        <w:t xml:space="preserve">Increase CO2 to 400 ppm, the current value. Rerun the calculation.  You should get </w:t>
      </w:r>
      <w:r w:rsidRPr="000C74BD">
        <w:rPr>
          <w:b/>
          <w:i/>
        </w:rPr>
        <w:t>I</w:t>
      </w:r>
      <w:r w:rsidRPr="000C74BD">
        <w:rPr>
          <w:b/>
          <w:i/>
          <w:vertAlign w:val="subscript"/>
        </w:rPr>
        <w:t>out</w:t>
      </w:r>
      <w:r>
        <w:t xml:space="preserve">  =   </w:t>
      </w:r>
      <w:r w:rsidRPr="000C74BD">
        <w:rPr>
          <w:rFonts w:eastAsia="Times New Roman" w:cs="Times New Roman"/>
          <w:b/>
          <w:bCs/>
          <w:color w:val="000000"/>
          <w:lang w:eastAsia="en-US"/>
        </w:rPr>
        <w:t>258.</w:t>
      </w:r>
      <w:r>
        <w:rPr>
          <w:rFonts w:eastAsia="Times New Roman" w:cs="Times New Roman"/>
          <w:b/>
          <w:bCs/>
          <w:color w:val="000000"/>
          <w:lang w:eastAsia="en-US"/>
        </w:rPr>
        <w:t>045</w:t>
      </w:r>
      <w:r>
        <w:rPr>
          <w:rFonts w:ascii="Helvetica" w:eastAsia="Times New Roman" w:hAnsi="Helvetica" w:cs="Times New Roman"/>
          <w:b/>
          <w:bCs/>
          <w:color w:val="000000"/>
          <w:sz w:val="27"/>
          <w:szCs w:val="27"/>
          <w:lang w:eastAsia="en-US"/>
        </w:rPr>
        <w:t xml:space="preserve"> </w:t>
      </w:r>
      <w:r w:rsidRPr="000C74BD">
        <w:t>W/m</w:t>
      </w:r>
      <w:r w:rsidRPr="000C74BD">
        <w:rPr>
          <w:vertAlign w:val="superscript"/>
        </w:rPr>
        <w:t>2</w:t>
      </w:r>
      <w:r>
        <w:t>. For a radiative balance the surface temperature needs to go up so that the outgoing IR remains at the preindustrial value.  Adjust the ground temperature offset until you get the same value for outgoing flux as in the preindustrial case.</w:t>
      </w:r>
      <w:r w:rsidR="00FC06B7">
        <w:t xml:space="preserve"> You should get a ground temperature offset of 0.65 C, and ground temperature T = 288.85, to get the same IR.</w:t>
      </w:r>
    </w:p>
    <w:p w14:paraId="70F57F4E" w14:textId="77777777" w:rsidR="001D7E16" w:rsidRDefault="001D7E16" w:rsidP="003918AD"/>
    <w:p w14:paraId="1521D9AF" w14:textId="4BC46009" w:rsidR="001D7E16" w:rsidRDefault="001D7E16" w:rsidP="003918AD">
      <w:r>
        <w:t xml:space="preserve">b.  Repeat the same procedure for each of the CO2 concentrations in the following table.  Fill in the ground temperature offset values you find by running the model to keep </w:t>
      </w:r>
      <w:r w:rsidRPr="000C74BD">
        <w:rPr>
          <w:b/>
          <w:i/>
        </w:rPr>
        <w:t>I</w:t>
      </w:r>
      <w:r w:rsidRPr="000C74BD">
        <w:rPr>
          <w:b/>
          <w:i/>
          <w:vertAlign w:val="subscript"/>
        </w:rPr>
        <w:t>out</w:t>
      </w:r>
      <w:r>
        <w:t xml:space="preserve">  =   </w:t>
      </w:r>
      <w:r>
        <w:rPr>
          <w:rFonts w:eastAsia="Times New Roman" w:cs="Times New Roman"/>
          <w:b/>
          <w:bCs/>
          <w:color w:val="000000"/>
          <w:lang w:eastAsia="en-US"/>
        </w:rPr>
        <w:t>259.992</w:t>
      </w:r>
      <w:r>
        <w:rPr>
          <w:rFonts w:ascii="Helvetica" w:eastAsia="Times New Roman" w:hAnsi="Helvetica" w:cs="Times New Roman"/>
          <w:b/>
          <w:bCs/>
          <w:color w:val="000000"/>
          <w:sz w:val="27"/>
          <w:szCs w:val="27"/>
          <w:lang w:eastAsia="en-US"/>
        </w:rPr>
        <w:t xml:space="preserve"> </w:t>
      </w:r>
      <w:r w:rsidRPr="000C74BD">
        <w:t>W/m</w:t>
      </w:r>
      <w:r w:rsidRPr="000C74BD">
        <w:rPr>
          <w:vertAlign w:val="superscript"/>
        </w:rPr>
        <w:t>2</w:t>
      </w:r>
      <w:r>
        <w:t>.</w:t>
      </w:r>
    </w:p>
    <w:p w14:paraId="4E34699C" w14:textId="77777777" w:rsidR="001D7E16" w:rsidRDefault="001D7E16" w:rsidP="003918AD"/>
    <w:tbl>
      <w:tblPr>
        <w:tblStyle w:val="TableGrid"/>
        <w:tblW w:w="0" w:type="auto"/>
        <w:tblLook w:val="04A0" w:firstRow="1" w:lastRow="0" w:firstColumn="1" w:lastColumn="0" w:noHBand="0" w:noVBand="1"/>
      </w:tblPr>
      <w:tblGrid>
        <w:gridCol w:w="4788"/>
        <w:gridCol w:w="4788"/>
      </w:tblGrid>
      <w:tr w:rsidR="001D7E16" w14:paraId="003B0D20" w14:textId="77777777" w:rsidTr="001D7E16">
        <w:tc>
          <w:tcPr>
            <w:tcW w:w="4788" w:type="dxa"/>
          </w:tcPr>
          <w:p w14:paraId="2659E13B" w14:textId="161194AD" w:rsidR="001D7E16" w:rsidRPr="001D7E16" w:rsidRDefault="001D7E16" w:rsidP="003918AD">
            <w:pPr>
              <w:rPr>
                <w:rFonts w:ascii="Times" w:eastAsia="Times New Roman" w:hAnsi="Times" w:cs="Times New Roman"/>
                <w:b/>
                <w:sz w:val="20"/>
                <w:szCs w:val="20"/>
                <w:lang w:eastAsia="en-US"/>
              </w:rPr>
            </w:pPr>
            <w:r w:rsidRPr="001D7E16">
              <w:rPr>
                <w:rFonts w:ascii="Times" w:eastAsia="Times New Roman" w:hAnsi="Times" w:cs="Times New Roman"/>
                <w:b/>
                <w:sz w:val="20"/>
                <w:szCs w:val="20"/>
                <w:lang w:eastAsia="en-US"/>
              </w:rPr>
              <w:t>CO2 Concentration (ppm)</w:t>
            </w:r>
          </w:p>
        </w:tc>
        <w:tc>
          <w:tcPr>
            <w:tcW w:w="4788" w:type="dxa"/>
          </w:tcPr>
          <w:p w14:paraId="612269A0" w14:textId="2FD7C417" w:rsidR="001D7E16" w:rsidRPr="001D7E16" w:rsidRDefault="001D7E16" w:rsidP="003918AD">
            <w:pPr>
              <w:rPr>
                <w:rFonts w:ascii="Times" w:eastAsia="Times New Roman" w:hAnsi="Times" w:cs="Times New Roman"/>
                <w:b/>
                <w:sz w:val="20"/>
                <w:szCs w:val="20"/>
                <w:lang w:eastAsia="en-US"/>
              </w:rPr>
            </w:pPr>
            <w:r w:rsidRPr="001D7E16">
              <w:rPr>
                <w:rFonts w:ascii="Times" w:eastAsia="Times New Roman" w:hAnsi="Times" w:cs="Times New Roman"/>
                <w:b/>
                <w:sz w:val="20"/>
                <w:szCs w:val="20"/>
                <w:lang w:eastAsia="en-US"/>
              </w:rPr>
              <w:t>Ground Offset Temperature (C)</w:t>
            </w:r>
          </w:p>
        </w:tc>
      </w:tr>
      <w:tr w:rsidR="001D7E16" w14:paraId="289A655B" w14:textId="77777777" w:rsidTr="001D7E16">
        <w:tc>
          <w:tcPr>
            <w:tcW w:w="4788" w:type="dxa"/>
          </w:tcPr>
          <w:p w14:paraId="74732A9C" w14:textId="038A7EB3" w:rsidR="001D7E16" w:rsidRDefault="001D7E16" w:rsidP="003918AD">
            <w:pPr>
              <w:rPr>
                <w:rFonts w:ascii="Times" w:eastAsia="Times New Roman" w:hAnsi="Times" w:cs="Times New Roman"/>
                <w:sz w:val="20"/>
                <w:szCs w:val="20"/>
                <w:lang w:eastAsia="en-US"/>
              </w:rPr>
            </w:pPr>
            <w:r>
              <w:rPr>
                <w:rFonts w:ascii="Times" w:eastAsia="Times New Roman" w:hAnsi="Times" w:cs="Times New Roman"/>
                <w:sz w:val="20"/>
                <w:szCs w:val="20"/>
                <w:lang w:eastAsia="en-US"/>
              </w:rPr>
              <w:t>400</w:t>
            </w:r>
          </w:p>
        </w:tc>
        <w:tc>
          <w:tcPr>
            <w:tcW w:w="4788" w:type="dxa"/>
          </w:tcPr>
          <w:p w14:paraId="0136A667" w14:textId="732B526B" w:rsidR="001D7E16" w:rsidRDefault="001D7E16" w:rsidP="003918AD">
            <w:pPr>
              <w:rPr>
                <w:rFonts w:ascii="Times" w:eastAsia="Times New Roman" w:hAnsi="Times" w:cs="Times New Roman"/>
                <w:sz w:val="20"/>
                <w:szCs w:val="20"/>
                <w:lang w:eastAsia="en-US"/>
              </w:rPr>
            </w:pPr>
            <w:r>
              <w:rPr>
                <w:rFonts w:ascii="Times" w:eastAsia="Times New Roman" w:hAnsi="Times" w:cs="Times New Roman"/>
                <w:sz w:val="20"/>
                <w:szCs w:val="20"/>
                <w:lang w:eastAsia="en-US"/>
              </w:rPr>
              <w:t>0.65</w:t>
            </w:r>
          </w:p>
        </w:tc>
      </w:tr>
      <w:tr w:rsidR="001D7E16" w14:paraId="17F45509" w14:textId="77777777" w:rsidTr="001D7E16">
        <w:tc>
          <w:tcPr>
            <w:tcW w:w="4788" w:type="dxa"/>
          </w:tcPr>
          <w:p w14:paraId="462F26C8" w14:textId="6005D851" w:rsidR="001D7E16" w:rsidRDefault="001D7E16" w:rsidP="003918AD">
            <w:pPr>
              <w:rPr>
                <w:rFonts w:ascii="Times" w:eastAsia="Times New Roman" w:hAnsi="Times" w:cs="Times New Roman"/>
                <w:sz w:val="20"/>
                <w:szCs w:val="20"/>
                <w:lang w:eastAsia="en-US"/>
              </w:rPr>
            </w:pPr>
            <w:r>
              <w:rPr>
                <w:rFonts w:ascii="Times" w:eastAsia="Times New Roman" w:hAnsi="Times" w:cs="Times New Roman"/>
                <w:sz w:val="20"/>
                <w:szCs w:val="20"/>
                <w:lang w:eastAsia="en-US"/>
              </w:rPr>
              <w:t>450</w:t>
            </w:r>
          </w:p>
        </w:tc>
        <w:tc>
          <w:tcPr>
            <w:tcW w:w="4788" w:type="dxa"/>
          </w:tcPr>
          <w:p w14:paraId="19EF9A04" w14:textId="45316B2C" w:rsidR="001D7E16" w:rsidRPr="00043409" w:rsidRDefault="001D7E16" w:rsidP="003918AD">
            <w:pPr>
              <w:rPr>
                <w:rFonts w:ascii="Times" w:eastAsia="Times New Roman" w:hAnsi="Times" w:cs="Times New Roman"/>
                <w:b/>
                <w:color w:val="FF0000"/>
                <w:sz w:val="20"/>
                <w:szCs w:val="20"/>
                <w:lang w:eastAsia="en-US"/>
              </w:rPr>
            </w:pPr>
          </w:p>
        </w:tc>
      </w:tr>
      <w:tr w:rsidR="001D7E16" w14:paraId="7236D210" w14:textId="77777777" w:rsidTr="001D7E16">
        <w:tc>
          <w:tcPr>
            <w:tcW w:w="4788" w:type="dxa"/>
          </w:tcPr>
          <w:p w14:paraId="136EFBFC" w14:textId="5B488898" w:rsidR="001D7E16" w:rsidRDefault="001D7E16" w:rsidP="003918AD">
            <w:pPr>
              <w:rPr>
                <w:rFonts w:ascii="Times" w:eastAsia="Times New Roman" w:hAnsi="Times" w:cs="Times New Roman"/>
                <w:sz w:val="20"/>
                <w:szCs w:val="20"/>
                <w:lang w:eastAsia="en-US"/>
              </w:rPr>
            </w:pPr>
            <w:r>
              <w:rPr>
                <w:rFonts w:ascii="Times" w:eastAsia="Times New Roman" w:hAnsi="Times" w:cs="Times New Roman"/>
                <w:sz w:val="20"/>
                <w:szCs w:val="20"/>
                <w:lang w:eastAsia="en-US"/>
              </w:rPr>
              <w:t>500</w:t>
            </w:r>
          </w:p>
        </w:tc>
        <w:tc>
          <w:tcPr>
            <w:tcW w:w="4788" w:type="dxa"/>
          </w:tcPr>
          <w:p w14:paraId="23C5B17D" w14:textId="13E95925" w:rsidR="001D7E16" w:rsidRPr="00043409" w:rsidRDefault="001D7E16" w:rsidP="003918AD">
            <w:pPr>
              <w:rPr>
                <w:rFonts w:ascii="Times" w:eastAsia="Times New Roman" w:hAnsi="Times" w:cs="Times New Roman"/>
                <w:b/>
                <w:color w:val="FF0000"/>
                <w:sz w:val="20"/>
                <w:szCs w:val="20"/>
                <w:lang w:eastAsia="en-US"/>
              </w:rPr>
            </w:pPr>
          </w:p>
        </w:tc>
      </w:tr>
      <w:tr w:rsidR="001D7E16" w14:paraId="2463BACC" w14:textId="77777777" w:rsidTr="001D7E16">
        <w:tc>
          <w:tcPr>
            <w:tcW w:w="4788" w:type="dxa"/>
          </w:tcPr>
          <w:p w14:paraId="3C259EDB" w14:textId="08AD2203" w:rsidR="001D7E16" w:rsidRDefault="001D7E16" w:rsidP="003918AD">
            <w:pPr>
              <w:rPr>
                <w:rFonts w:ascii="Times" w:eastAsia="Times New Roman" w:hAnsi="Times" w:cs="Times New Roman"/>
                <w:sz w:val="20"/>
                <w:szCs w:val="20"/>
                <w:lang w:eastAsia="en-US"/>
              </w:rPr>
            </w:pPr>
            <w:r>
              <w:rPr>
                <w:rFonts w:ascii="Times" w:eastAsia="Times New Roman" w:hAnsi="Times" w:cs="Times New Roman"/>
                <w:sz w:val="20"/>
                <w:szCs w:val="20"/>
                <w:lang w:eastAsia="en-US"/>
              </w:rPr>
              <w:t>550</w:t>
            </w:r>
          </w:p>
        </w:tc>
        <w:tc>
          <w:tcPr>
            <w:tcW w:w="4788" w:type="dxa"/>
          </w:tcPr>
          <w:p w14:paraId="0A4C18E5" w14:textId="7A0D91F7" w:rsidR="00654B13" w:rsidRPr="00043409" w:rsidRDefault="00654B13" w:rsidP="003918AD">
            <w:pPr>
              <w:rPr>
                <w:rFonts w:ascii="Times" w:eastAsia="Times New Roman" w:hAnsi="Times" w:cs="Times New Roman"/>
                <w:b/>
                <w:color w:val="FF0000"/>
                <w:sz w:val="20"/>
                <w:szCs w:val="20"/>
                <w:lang w:eastAsia="en-US"/>
              </w:rPr>
            </w:pPr>
          </w:p>
        </w:tc>
      </w:tr>
      <w:tr w:rsidR="001D7E16" w14:paraId="2A02ADDF" w14:textId="77777777" w:rsidTr="001D7E16">
        <w:tc>
          <w:tcPr>
            <w:tcW w:w="4788" w:type="dxa"/>
          </w:tcPr>
          <w:p w14:paraId="2101E107" w14:textId="7459CF6E" w:rsidR="001D7E16" w:rsidRDefault="001D7E16" w:rsidP="003918AD">
            <w:pPr>
              <w:rPr>
                <w:rFonts w:ascii="Times" w:eastAsia="Times New Roman" w:hAnsi="Times" w:cs="Times New Roman"/>
                <w:sz w:val="20"/>
                <w:szCs w:val="20"/>
                <w:lang w:eastAsia="en-US"/>
              </w:rPr>
            </w:pPr>
            <w:r>
              <w:rPr>
                <w:rFonts w:ascii="Times" w:eastAsia="Times New Roman" w:hAnsi="Times" w:cs="Times New Roman"/>
                <w:sz w:val="20"/>
                <w:szCs w:val="20"/>
                <w:lang w:eastAsia="en-US"/>
              </w:rPr>
              <w:t>600</w:t>
            </w:r>
          </w:p>
        </w:tc>
        <w:tc>
          <w:tcPr>
            <w:tcW w:w="4788" w:type="dxa"/>
          </w:tcPr>
          <w:p w14:paraId="602296DE" w14:textId="75A5B367" w:rsidR="001D7E16" w:rsidRPr="00043409" w:rsidRDefault="001D7E16" w:rsidP="003918AD">
            <w:pPr>
              <w:rPr>
                <w:rFonts w:ascii="Times" w:eastAsia="Times New Roman" w:hAnsi="Times" w:cs="Times New Roman"/>
                <w:b/>
                <w:color w:val="FF0000"/>
                <w:sz w:val="20"/>
                <w:szCs w:val="20"/>
                <w:lang w:eastAsia="en-US"/>
              </w:rPr>
            </w:pPr>
          </w:p>
        </w:tc>
      </w:tr>
      <w:tr w:rsidR="001D7E16" w14:paraId="06ABA116" w14:textId="77777777" w:rsidTr="001D7E16">
        <w:tc>
          <w:tcPr>
            <w:tcW w:w="4788" w:type="dxa"/>
          </w:tcPr>
          <w:p w14:paraId="43D51B14" w14:textId="64297A3D" w:rsidR="001D7E16" w:rsidRDefault="001D7E16" w:rsidP="003918AD">
            <w:pPr>
              <w:rPr>
                <w:rFonts w:ascii="Times" w:eastAsia="Times New Roman" w:hAnsi="Times" w:cs="Times New Roman"/>
                <w:sz w:val="20"/>
                <w:szCs w:val="20"/>
                <w:lang w:eastAsia="en-US"/>
              </w:rPr>
            </w:pPr>
            <w:r>
              <w:rPr>
                <w:rFonts w:ascii="Times" w:eastAsia="Times New Roman" w:hAnsi="Times" w:cs="Times New Roman"/>
                <w:sz w:val="20"/>
                <w:szCs w:val="20"/>
                <w:lang w:eastAsia="en-US"/>
              </w:rPr>
              <w:t>650</w:t>
            </w:r>
          </w:p>
        </w:tc>
        <w:tc>
          <w:tcPr>
            <w:tcW w:w="4788" w:type="dxa"/>
          </w:tcPr>
          <w:p w14:paraId="617CAAA7" w14:textId="70E06E3A" w:rsidR="001D7E16" w:rsidRPr="00043409" w:rsidRDefault="001D7E16" w:rsidP="003918AD">
            <w:pPr>
              <w:rPr>
                <w:rFonts w:ascii="Times" w:eastAsia="Times New Roman" w:hAnsi="Times" w:cs="Times New Roman"/>
                <w:b/>
                <w:color w:val="FF0000"/>
                <w:sz w:val="20"/>
                <w:szCs w:val="20"/>
                <w:lang w:eastAsia="en-US"/>
              </w:rPr>
            </w:pPr>
          </w:p>
        </w:tc>
      </w:tr>
      <w:tr w:rsidR="001D7E16" w14:paraId="58F90449" w14:textId="77777777" w:rsidTr="001D7E16">
        <w:tc>
          <w:tcPr>
            <w:tcW w:w="4788" w:type="dxa"/>
          </w:tcPr>
          <w:p w14:paraId="014F895C" w14:textId="26437491" w:rsidR="001D7E16" w:rsidRDefault="001D7E16" w:rsidP="003918AD">
            <w:pPr>
              <w:rPr>
                <w:rFonts w:ascii="Times" w:eastAsia="Times New Roman" w:hAnsi="Times" w:cs="Times New Roman"/>
                <w:sz w:val="20"/>
                <w:szCs w:val="20"/>
                <w:lang w:eastAsia="en-US"/>
              </w:rPr>
            </w:pPr>
            <w:r>
              <w:rPr>
                <w:rFonts w:ascii="Times" w:eastAsia="Times New Roman" w:hAnsi="Times" w:cs="Times New Roman"/>
                <w:sz w:val="20"/>
                <w:szCs w:val="20"/>
                <w:lang w:eastAsia="en-US"/>
              </w:rPr>
              <w:t>700</w:t>
            </w:r>
          </w:p>
        </w:tc>
        <w:tc>
          <w:tcPr>
            <w:tcW w:w="4788" w:type="dxa"/>
          </w:tcPr>
          <w:p w14:paraId="63554305" w14:textId="6CF191FE" w:rsidR="00654B13" w:rsidRPr="00043409" w:rsidRDefault="00654B13" w:rsidP="003918AD">
            <w:pPr>
              <w:rPr>
                <w:rFonts w:ascii="Times" w:eastAsia="Times New Roman" w:hAnsi="Times" w:cs="Times New Roman"/>
                <w:b/>
                <w:color w:val="FF0000"/>
                <w:sz w:val="20"/>
                <w:szCs w:val="20"/>
                <w:lang w:eastAsia="en-US"/>
              </w:rPr>
            </w:pPr>
          </w:p>
        </w:tc>
      </w:tr>
      <w:tr w:rsidR="001D7E16" w14:paraId="11B48D48" w14:textId="77777777" w:rsidTr="001D7E16">
        <w:tc>
          <w:tcPr>
            <w:tcW w:w="4788" w:type="dxa"/>
          </w:tcPr>
          <w:p w14:paraId="64265848" w14:textId="7EB06E41" w:rsidR="001D7E16" w:rsidRDefault="001D7E16" w:rsidP="003918AD">
            <w:pPr>
              <w:rPr>
                <w:rFonts w:ascii="Times" w:eastAsia="Times New Roman" w:hAnsi="Times" w:cs="Times New Roman"/>
                <w:sz w:val="20"/>
                <w:szCs w:val="20"/>
                <w:lang w:eastAsia="en-US"/>
              </w:rPr>
            </w:pPr>
            <w:r>
              <w:rPr>
                <w:rFonts w:ascii="Times" w:eastAsia="Times New Roman" w:hAnsi="Times" w:cs="Times New Roman"/>
                <w:sz w:val="20"/>
                <w:szCs w:val="20"/>
                <w:lang w:eastAsia="en-US"/>
              </w:rPr>
              <w:t>750</w:t>
            </w:r>
          </w:p>
        </w:tc>
        <w:tc>
          <w:tcPr>
            <w:tcW w:w="4788" w:type="dxa"/>
          </w:tcPr>
          <w:p w14:paraId="2E15B459" w14:textId="0A7A9EE9" w:rsidR="001D7E16" w:rsidRPr="00043409" w:rsidRDefault="001D7E16" w:rsidP="003918AD">
            <w:pPr>
              <w:rPr>
                <w:rFonts w:ascii="Times" w:eastAsia="Times New Roman" w:hAnsi="Times" w:cs="Times New Roman"/>
                <w:b/>
                <w:color w:val="FF0000"/>
                <w:sz w:val="20"/>
                <w:szCs w:val="20"/>
                <w:lang w:eastAsia="en-US"/>
              </w:rPr>
            </w:pPr>
          </w:p>
        </w:tc>
      </w:tr>
      <w:tr w:rsidR="001D7E16" w14:paraId="434DADCE" w14:textId="77777777" w:rsidTr="001D7E16">
        <w:tc>
          <w:tcPr>
            <w:tcW w:w="4788" w:type="dxa"/>
          </w:tcPr>
          <w:p w14:paraId="569CB98E" w14:textId="78F83784" w:rsidR="001D7E16" w:rsidRDefault="001D7E16" w:rsidP="003918AD">
            <w:pPr>
              <w:rPr>
                <w:rFonts w:ascii="Times" w:eastAsia="Times New Roman" w:hAnsi="Times" w:cs="Times New Roman"/>
                <w:sz w:val="20"/>
                <w:szCs w:val="20"/>
                <w:lang w:eastAsia="en-US"/>
              </w:rPr>
            </w:pPr>
            <w:r>
              <w:rPr>
                <w:rFonts w:ascii="Times" w:eastAsia="Times New Roman" w:hAnsi="Times" w:cs="Times New Roman"/>
                <w:sz w:val="20"/>
                <w:szCs w:val="20"/>
                <w:lang w:eastAsia="en-US"/>
              </w:rPr>
              <w:t>800</w:t>
            </w:r>
          </w:p>
        </w:tc>
        <w:tc>
          <w:tcPr>
            <w:tcW w:w="4788" w:type="dxa"/>
          </w:tcPr>
          <w:p w14:paraId="5587517B" w14:textId="1D2EF7D6" w:rsidR="001D7E16" w:rsidRPr="00043409" w:rsidRDefault="001D7E16" w:rsidP="003918AD">
            <w:pPr>
              <w:rPr>
                <w:rFonts w:ascii="Times" w:eastAsia="Times New Roman" w:hAnsi="Times" w:cs="Times New Roman"/>
                <w:b/>
                <w:color w:val="FF0000"/>
                <w:sz w:val="20"/>
                <w:szCs w:val="20"/>
                <w:lang w:eastAsia="en-US"/>
              </w:rPr>
            </w:pPr>
          </w:p>
        </w:tc>
      </w:tr>
      <w:tr w:rsidR="001D7E16" w14:paraId="59075FE1" w14:textId="77777777" w:rsidTr="001D7E16">
        <w:tc>
          <w:tcPr>
            <w:tcW w:w="4788" w:type="dxa"/>
          </w:tcPr>
          <w:p w14:paraId="1B5C8F5A" w14:textId="1EF4156C" w:rsidR="001D7E16" w:rsidRDefault="001D7E16" w:rsidP="003918AD">
            <w:pPr>
              <w:rPr>
                <w:rFonts w:ascii="Times" w:eastAsia="Times New Roman" w:hAnsi="Times" w:cs="Times New Roman"/>
                <w:sz w:val="20"/>
                <w:szCs w:val="20"/>
                <w:lang w:eastAsia="en-US"/>
              </w:rPr>
            </w:pPr>
            <w:r>
              <w:rPr>
                <w:rFonts w:ascii="Times" w:eastAsia="Times New Roman" w:hAnsi="Times" w:cs="Times New Roman"/>
                <w:sz w:val="20"/>
                <w:szCs w:val="20"/>
                <w:lang w:eastAsia="en-US"/>
              </w:rPr>
              <w:t>900</w:t>
            </w:r>
          </w:p>
        </w:tc>
        <w:tc>
          <w:tcPr>
            <w:tcW w:w="4788" w:type="dxa"/>
          </w:tcPr>
          <w:p w14:paraId="48F4239F" w14:textId="2DE68025" w:rsidR="001D7E16" w:rsidRPr="00043409" w:rsidRDefault="001D7E16" w:rsidP="003918AD">
            <w:pPr>
              <w:rPr>
                <w:rFonts w:ascii="Times" w:eastAsia="Times New Roman" w:hAnsi="Times" w:cs="Times New Roman"/>
                <w:b/>
                <w:color w:val="FF0000"/>
                <w:sz w:val="20"/>
                <w:szCs w:val="20"/>
                <w:lang w:eastAsia="en-US"/>
              </w:rPr>
            </w:pPr>
          </w:p>
        </w:tc>
      </w:tr>
      <w:tr w:rsidR="001D7E16" w14:paraId="6096B878" w14:textId="77777777" w:rsidTr="001D7E16">
        <w:tc>
          <w:tcPr>
            <w:tcW w:w="4788" w:type="dxa"/>
          </w:tcPr>
          <w:p w14:paraId="2D10C5D6" w14:textId="14E680F1" w:rsidR="001D7E16" w:rsidRDefault="001D7E16" w:rsidP="003918AD">
            <w:pPr>
              <w:rPr>
                <w:rFonts w:ascii="Times" w:eastAsia="Times New Roman" w:hAnsi="Times" w:cs="Times New Roman"/>
                <w:sz w:val="20"/>
                <w:szCs w:val="20"/>
                <w:lang w:eastAsia="en-US"/>
              </w:rPr>
            </w:pPr>
            <w:r>
              <w:rPr>
                <w:rFonts w:ascii="Times" w:eastAsia="Times New Roman" w:hAnsi="Times" w:cs="Times New Roman"/>
                <w:sz w:val="20"/>
                <w:szCs w:val="20"/>
                <w:lang w:eastAsia="en-US"/>
              </w:rPr>
              <w:t>1000</w:t>
            </w:r>
          </w:p>
        </w:tc>
        <w:tc>
          <w:tcPr>
            <w:tcW w:w="4788" w:type="dxa"/>
          </w:tcPr>
          <w:p w14:paraId="7782662D" w14:textId="7ECED624" w:rsidR="001D7E16" w:rsidRPr="00043409" w:rsidRDefault="001D7E16" w:rsidP="003918AD">
            <w:pPr>
              <w:rPr>
                <w:rFonts w:ascii="Times" w:eastAsia="Times New Roman" w:hAnsi="Times" w:cs="Times New Roman"/>
                <w:b/>
                <w:color w:val="FF0000"/>
                <w:sz w:val="20"/>
                <w:szCs w:val="20"/>
                <w:lang w:eastAsia="en-US"/>
              </w:rPr>
            </w:pPr>
          </w:p>
        </w:tc>
      </w:tr>
      <w:tr w:rsidR="001D7E16" w14:paraId="179A8BDB" w14:textId="77777777" w:rsidTr="001D7E16">
        <w:tc>
          <w:tcPr>
            <w:tcW w:w="4788" w:type="dxa"/>
          </w:tcPr>
          <w:p w14:paraId="3786D5E7" w14:textId="69ED5392" w:rsidR="001D7E16" w:rsidRDefault="001D7E16" w:rsidP="003918AD">
            <w:pPr>
              <w:rPr>
                <w:rFonts w:ascii="Times" w:eastAsia="Times New Roman" w:hAnsi="Times" w:cs="Times New Roman"/>
                <w:sz w:val="20"/>
                <w:szCs w:val="20"/>
                <w:lang w:eastAsia="en-US"/>
              </w:rPr>
            </w:pPr>
            <w:r>
              <w:rPr>
                <w:rFonts w:ascii="Times" w:eastAsia="Times New Roman" w:hAnsi="Times" w:cs="Times New Roman"/>
                <w:sz w:val="20"/>
                <w:szCs w:val="20"/>
                <w:lang w:eastAsia="en-US"/>
              </w:rPr>
              <w:t>1100</w:t>
            </w:r>
          </w:p>
        </w:tc>
        <w:tc>
          <w:tcPr>
            <w:tcW w:w="4788" w:type="dxa"/>
          </w:tcPr>
          <w:p w14:paraId="4AC8E233" w14:textId="5FFA26F3" w:rsidR="001D7E16" w:rsidRPr="00043409" w:rsidRDefault="001D7E16" w:rsidP="003918AD">
            <w:pPr>
              <w:rPr>
                <w:rFonts w:ascii="Times" w:eastAsia="Times New Roman" w:hAnsi="Times" w:cs="Times New Roman"/>
                <w:b/>
                <w:color w:val="FF0000"/>
                <w:sz w:val="20"/>
                <w:szCs w:val="20"/>
                <w:lang w:eastAsia="en-US"/>
              </w:rPr>
            </w:pPr>
          </w:p>
        </w:tc>
      </w:tr>
    </w:tbl>
    <w:p w14:paraId="47A5155B" w14:textId="77777777" w:rsidR="001D7E16" w:rsidRPr="001D7E16" w:rsidRDefault="001D7E16" w:rsidP="003918AD">
      <w:pPr>
        <w:rPr>
          <w:rFonts w:ascii="Times" w:eastAsia="Times New Roman" w:hAnsi="Times" w:cs="Times New Roman"/>
          <w:sz w:val="20"/>
          <w:szCs w:val="20"/>
          <w:lang w:eastAsia="en-US"/>
        </w:rPr>
      </w:pPr>
    </w:p>
    <w:p w14:paraId="40F408FA" w14:textId="77777777" w:rsidR="003D2CEC" w:rsidRDefault="003918AD" w:rsidP="00827068">
      <w:r>
        <w:t xml:space="preserve">                                                             </w:t>
      </w:r>
    </w:p>
    <w:p w14:paraId="05A9CF1A" w14:textId="2DFAF86C" w:rsidR="003D2CEC" w:rsidRDefault="003D2CEC" w:rsidP="00827068">
      <w:r>
        <w:t>c.  Copy and paste your table values into Excel.  Make a 'professional' graph of the CO2 concentration on the x-axis and the ground offset temperature on the y-axis.  You have now completed your first climate change model.  Paste your graph as a picture into this document below.</w:t>
      </w:r>
    </w:p>
    <w:p w14:paraId="26E29A6F" w14:textId="77777777" w:rsidR="003D2CEC" w:rsidRDefault="003D2CEC" w:rsidP="00827068"/>
    <w:p w14:paraId="3378AD0C" w14:textId="77777777" w:rsidR="003F1F1C" w:rsidRDefault="003F1F1C" w:rsidP="00827068">
      <w:pPr>
        <w:rPr>
          <w:noProof/>
          <w:lang w:eastAsia="en-US"/>
        </w:rPr>
      </w:pPr>
    </w:p>
    <w:p w14:paraId="063AC0A6" w14:textId="1AB52C7E" w:rsidR="006A0BD0" w:rsidRDefault="003D2CEC" w:rsidP="00827068">
      <w:r>
        <w:t xml:space="preserve">   </w:t>
      </w:r>
      <w:r w:rsidR="003918AD">
        <w:t xml:space="preserve">         </w:t>
      </w:r>
    </w:p>
    <w:p w14:paraId="31864D90" w14:textId="77777777" w:rsidR="003F1F1C" w:rsidRDefault="003F1F1C">
      <w:r>
        <w:br w:type="page"/>
      </w:r>
    </w:p>
    <w:p w14:paraId="3148D884" w14:textId="379385F1" w:rsidR="00144CE2" w:rsidRDefault="003D2CEC" w:rsidP="00827068">
      <w:r>
        <w:t xml:space="preserve">d.  Refer to your graph.  Summarize why the ground temperature must increase as </w:t>
      </w:r>
      <w:r w:rsidR="006A0BD0">
        <w:t xml:space="preserve">the CO2 concentration goes up in this model.  Keep in mind that this model has built in the water vapor concentration increase with </w:t>
      </w:r>
      <w:r w:rsidR="00564742">
        <w:t xml:space="preserve">ground </w:t>
      </w:r>
      <w:r w:rsidR="006A0BD0">
        <w:t xml:space="preserve">temperature </w:t>
      </w:r>
      <w:r w:rsidR="00564742">
        <w:t>as well</w:t>
      </w:r>
      <w:r w:rsidR="006A0BD0">
        <w:t>, as is likely to happen in the real atmosphere.</w:t>
      </w:r>
      <w:r w:rsidR="00144CE2">
        <w:t xml:space="preserve">  Does global warming caused by enhancement of the greenhouse effect seem likely?</w:t>
      </w:r>
    </w:p>
    <w:p w14:paraId="6C22DA1E" w14:textId="77777777" w:rsidR="00144CE2" w:rsidRDefault="00144CE2" w:rsidP="00827068"/>
    <w:p w14:paraId="1016AFD5" w14:textId="77777777" w:rsidR="00144CE2" w:rsidRDefault="00144CE2" w:rsidP="00827068"/>
    <w:p w14:paraId="51642677" w14:textId="77777777" w:rsidR="00144CE2" w:rsidRDefault="00144CE2" w:rsidP="00827068"/>
    <w:p w14:paraId="0A2483E4" w14:textId="77777777" w:rsidR="00144CE2" w:rsidRDefault="00144CE2" w:rsidP="00827068"/>
    <w:p w14:paraId="35E48171" w14:textId="77777777" w:rsidR="00144CE2" w:rsidRDefault="00144CE2" w:rsidP="00827068"/>
    <w:p w14:paraId="1A46AE0F" w14:textId="77777777" w:rsidR="00144CE2" w:rsidRDefault="00144CE2" w:rsidP="00827068"/>
    <w:p w14:paraId="24903F68" w14:textId="77777777" w:rsidR="00144CE2" w:rsidRDefault="00144CE2" w:rsidP="00827068"/>
    <w:p w14:paraId="4CDD36F9" w14:textId="77777777" w:rsidR="00144CE2" w:rsidRDefault="00144CE2" w:rsidP="00827068"/>
    <w:p w14:paraId="5D92BF27" w14:textId="77777777" w:rsidR="00144CE2" w:rsidRDefault="00144CE2" w:rsidP="00827068"/>
    <w:p w14:paraId="61BC2D0F" w14:textId="77777777" w:rsidR="00144CE2" w:rsidRDefault="00144CE2" w:rsidP="00827068"/>
    <w:p w14:paraId="0B1975E3" w14:textId="77777777" w:rsidR="00144CE2" w:rsidRDefault="00144CE2" w:rsidP="00827068"/>
    <w:p w14:paraId="6ACC4C58" w14:textId="77777777" w:rsidR="00144CE2" w:rsidRDefault="00144CE2" w:rsidP="00827068"/>
    <w:p w14:paraId="3A99C5BA" w14:textId="77777777" w:rsidR="00144CE2" w:rsidRDefault="00144CE2" w:rsidP="00827068"/>
    <w:p w14:paraId="384350DB" w14:textId="77777777" w:rsidR="00144CE2" w:rsidRDefault="00144CE2" w:rsidP="00827068"/>
    <w:p w14:paraId="0981A4B3" w14:textId="77777777" w:rsidR="00144CE2" w:rsidRDefault="00144CE2" w:rsidP="00827068"/>
    <w:p w14:paraId="4D9810E9" w14:textId="77777777" w:rsidR="00144CE2" w:rsidRDefault="00144CE2" w:rsidP="00827068"/>
    <w:p w14:paraId="14D2AB11" w14:textId="64AB2460" w:rsidR="003918AD" w:rsidRPr="00AE0301" w:rsidRDefault="00954E31" w:rsidP="00827068">
      <w:r>
        <w:t>e.  How might cloud amount changes affect your interpretation in part d?</w:t>
      </w:r>
    </w:p>
    <w:sectPr w:rsidR="003918AD" w:rsidRPr="00AE0301" w:rsidSect="006F6016">
      <w:footerReference w:type="even" r:id="rId11"/>
      <w:footerReference w:type="default" r:id="rId1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FF750F" w14:textId="77777777" w:rsidR="000820C4" w:rsidRDefault="000820C4" w:rsidP="0042645A">
      <w:r>
        <w:separator/>
      </w:r>
    </w:p>
  </w:endnote>
  <w:endnote w:type="continuationSeparator" w:id="0">
    <w:p w14:paraId="564CBC70" w14:textId="77777777" w:rsidR="000820C4" w:rsidRDefault="000820C4" w:rsidP="00426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E60D8B" w14:textId="77777777" w:rsidR="00CA7125" w:rsidRDefault="00CA7125" w:rsidP="0042645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EA26AB5" w14:textId="77777777" w:rsidR="00CA7125" w:rsidRDefault="00CA712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2CCA7A" w14:textId="77777777" w:rsidR="00CA7125" w:rsidRDefault="00CA7125" w:rsidP="0042645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820C4">
      <w:rPr>
        <w:rStyle w:val="PageNumber"/>
        <w:noProof/>
      </w:rPr>
      <w:t>1</w:t>
    </w:r>
    <w:r>
      <w:rPr>
        <w:rStyle w:val="PageNumber"/>
      </w:rPr>
      <w:fldChar w:fldCharType="end"/>
    </w:r>
  </w:p>
  <w:p w14:paraId="58608967" w14:textId="77777777" w:rsidR="00CA7125" w:rsidRDefault="00CA712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5273E6" w14:textId="77777777" w:rsidR="000820C4" w:rsidRDefault="000820C4" w:rsidP="0042645A">
      <w:r>
        <w:separator/>
      </w:r>
    </w:p>
  </w:footnote>
  <w:footnote w:type="continuationSeparator" w:id="0">
    <w:p w14:paraId="307CF1CC" w14:textId="77777777" w:rsidR="000820C4" w:rsidRDefault="000820C4" w:rsidP="0042645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071292"/>
    <w:multiLevelType w:val="hybridMultilevel"/>
    <w:tmpl w:val="5D96BE1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8EE6451"/>
    <w:multiLevelType w:val="hybridMultilevel"/>
    <w:tmpl w:val="8B5E1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308"/>
    <w:rsid w:val="00043409"/>
    <w:rsid w:val="00044469"/>
    <w:rsid w:val="000820C4"/>
    <w:rsid w:val="000C74BD"/>
    <w:rsid w:val="00144CE2"/>
    <w:rsid w:val="001C7F68"/>
    <w:rsid w:val="001D66C5"/>
    <w:rsid w:val="001D7E16"/>
    <w:rsid w:val="002C73C8"/>
    <w:rsid w:val="002F15A7"/>
    <w:rsid w:val="003918AD"/>
    <w:rsid w:val="00397308"/>
    <w:rsid w:val="003D2CEC"/>
    <w:rsid w:val="003D4887"/>
    <w:rsid w:val="003F1F1C"/>
    <w:rsid w:val="0042645A"/>
    <w:rsid w:val="00457A14"/>
    <w:rsid w:val="004F0388"/>
    <w:rsid w:val="00550EF0"/>
    <w:rsid w:val="00564742"/>
    <w:rsid w:val="005F3DFF"/>
    <w:rsid w:val="00654B13"/>
    <w:rsid w:val="006A0BD0"/>
    <w:rsid w:val="006C04E8"/>
    <w:rsid w:val="006E3113"/>
    <w:rsid w:val="006F6016"/>
    <w:rsid w:val="00804A4B"/>
    <w:rsid w:val="00827068"/>
    <w:rsid w:val="00934CF6"/>
    <w:rsid w:val="00954E31"/>
    <w:rsid w:val="00983CE7"/>
    <w:rsid w:val="00A36E4D"/>
    <w:rsid w:val="00A61FFD"/>
    <w:rsid w:val="00A81D75"/>
    <w:rsid w:val="00AB60A8"/>
    <w:rsid w:val="00AE0301"/>
    <w:rsid w:val="00CA7125"/>
    <w:rsid w:val="00CC248F"/>
    <w:rsid w:val="00D95B22"/>
    <w:rsid w:val="00E40ED1"/>
    <w:rsid w:val="00E8545C"/>
    <w:rsid w:val="00FA122F"/>
    <w:rsid w:val="00FC06B7"/>
  </w:rsids>
  <m:mathPr>
    <m:mathFont m:val="Cambria Math"/>
    <m:brkBin m:val="before"/>
    <m:brkBinSub m:val="--"/>
    <m:smallFrac/>
    <m:dispDef/>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5DE797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D66C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2645A"/>
    <w:pPr>
      <w:tabs>
        <w:tab w:val="center" w:pos="4320"/>
        <w:tab w:val="right" w:pos="8640"/>
      </w:tabs>
    </w:pPr>
  </w:style>
  <w:style w:type="character" w:customStyle="1" w:styleId="FooterChar">
    <w:name w:val="Footer Char"/>
    <w:basedOn w:val="DefaultParagraphFont"/>
    <w:link w:val="Footer"/>
    <w:uiPriority w:val="99"/>
    <w:rsid w:val="0042645A"/>
    <w:rPr>
      <w:sz w:val="24"/>
      <w:szCs w:val="24"/>
    </w:rPr>
  </w:style>
  <w:style w:type="character" w:styleId="PageNumber">
    <w:name w:val="page number"/>
    <w:basedOn w:val="DefaultParagraphFont"/>
    <w:uiPriority w:val="99"/>
    <w:semiHidden/>
    <w:unhideWhenUsed/>
    <w:rsid w:val="0042645A"/>
  </w:style>
  <w:style w:type="paragraph" w:styleId="ListParagraph">
    <w:name w:val="List Paragraph"/>
    <w:basedOn w:val="Normal"/>
    <w:uiPriority w:val="34"/>
    <w:qFormat/>
    <w:rsid w:val="00827068"/>
    <w:pPr>
      <w:ind w:left="720"/>
      <w:contextualSpacing/>
    </w:pPr>
  </w:style>
  <w:style w:type="paragraph" w:styleId="BalloonText">
    <w:name w:val="Balloon Text"/>
    <w:basedOn w:val="Normal"/>
    <w:link w:val="BalloonTextChar"/>
    <w:uiPriority w:val="99"/>
    <w:semiHidden/>
    <w:unhideWhenUsed/>
    <w:rsid w:val="005F3DF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F3DFF"/>
    <w:rPr>
      <w:rFonts w:ascii="Lucida Grande" w:hAnsi="Lucida Grande" w:cs="Lucida Grande"/>
      <w:sz w:val="18"/>
      <w:szCs w:val="18"/>
    </w:rPr>
  </w:style>
  <w:style w:type="character" w:styleId="Hyperlink">
    <w:name w:val="Hyperlink"/>
    <w:basedOn w:val="DefaultParagraphFont"/>
    <w:uiPriority w:val="99"/>
    <w:unhideWhenUsed/>
    <w:rsid w:val="006E3113"/>
    <w:rPr>
      <w:color w:val="0000FF" w:themeColor="hyperlink"/>
      <w:u w:val="single"/>
    </w:rPr>
  </w:style>
  <w:style w:type="table" w:styleId="TableGrid">
    <w:name w:val="Table Grid"/>
    <w:basedOn w:val="TableNormal"/>
    <w:uiPriority w:val="59"/>
    <w:rsid w:val="001D7E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550EF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155563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gif"/><Relationship Id="rId8" Type="http://schemas.openxmlformats.org/officeDocument/2006/relationships/hyperlink" Target="http://forecast.uchicago.edu/Projects/modtran.orig.html" TargetMode="External"/><Relationship Id="rId9" Type="http://schemas.openxmlformats.org/officeDocument/2006/relationships/image" Target="media/image2.gif"/><Relationship Id="rId10"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130</TotalTime>
  <Pages>6</Pages>
  <Words>738</Words>
  <Characters>4208</Characters>
  <Application>Microsoft Macintosh Word</Application>
  <DocSecurity>0</DocSecurity>
  <Lines>35</Lines>
  <Paragraphs>9</Paragraphs>
  <ScaleCrop>false</ScaleCrop>
  <Company>Home</Company>
  <LinksUpToDate>false</LinksUpToDate>
  <CharactersWithSpaces>4937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Arnott</dc:creator>
  <cp:keywords/>
  <dc:description/>
  <cp:lastModifiedBy>William P Arnott</cp:lastModifiedBy>
  <cp:revision>28</cp:revision>
  <dcterms:created xsi:type="dcterms:W3CDTF">2013-09-18T20:12:00Z</dcterms:created>
  <dcterms:modified xsi:type="dcterms:W3CDTF">2017-03-09T22:08:00Z</dcterms:modified>
</cp:coreProperties>
</file>